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C67" w:rsidRPr="00B32C67" w:rsidRDefault="00B32C67" w:rsidP="00B32C67">
      <w:pPr>
        <w:rPr>
          <w:b/>
        </w:rPr>
      </w:pPr>
      <w:r w:rsidRPr="00B32C67">
        <w:rPr>
          <w:b/>
        </w:rPr>
        <w:t>Introduction</w:t>
      </w:r>
    </w:p>
    <w:p w:rsidR="00B32C67" w:rsidRDefault="00B32C67" w:rsidP="00B32C67">
      <w:r>
        <w:t xml:space="preserve">Permeable Cellular Concrete (PLCC) is a lightweight, highly porous concrete material </w:t>
      </w:r>
      <w:r>
        <w:t>that allows</w:t>
      </w:r>
      <w:r>
        <w:t xml:space="preserve"> water to pass through its structure. It is commonly used in stormwater management, erosion control, and lightweight fill applications. PLCC combines the advantages of traditional concrete with permeability, making it an environmentally friendly solution for managing water flow in urban and natural environments.</w:t>
      </w:r>
    </w:p>
    <w:p w:rsidR="00B32C67" w:rsidRPr="001D336D" w:rsidRDefault="00B32C67" w:rsidP="00B32C67">
      <w:pPr>
        <w:rPr>
          <w:b/>
        </w:rPr>
      </w:pPr>
      <w:r w:rsidRPr="001D336D">
        <w:rPr>
          <w:b/>
        </w:rPr>
        <w:t>Key Features of PLCC:</w:t>
      </w:r>
    </w:p>
    <w:p w:rsidR="00B32C67" w:rsidRDefault="00B32C67" w:rsidP="003E2F77">
      <w:pPr>
        <w:pStyle w:val="ListParagraph"/>
        <w:numPr>
          <w:ilvl w:val="0"/>
          <w:numId w:val="1"/>
        </w:numPr>
      </w:pPr>
      <w:r>
        <w:t>High Porosity &amp; Permeability</w:t>
      </w:r>
    </w:p>
    <w:p w:rsidR="00B32C67" w:rsidRDefault="009A0C7E" w:rsidP="001769D1">
      <w:pPr>
        <w:pStyle w:val="ListParagraph"/>
        <w:numPr>
          <w:ilvl w:val="0"/>
          <w:numId w:val="1"/>
        </w:numPr>
      </w:pPr>
      <w:r>
        <w:t>I</w:t>
      </w:r>
      <w:r w:rsidR="00B32C67">
        <w:t>nterconnected voids that allow water to flow through.</w:t>
      </w:r>
    </w:p>
    <w:p w:rsidR="00B32C67" w:rsidRDefault="00B32C67" w:rsidP="001769D1">
      <w:pPr>
        <w:pStyle w:val="ListParagraph"/>
        <w:numPr>
          <w:ilvl w:val="0"/>
          <w:numId w:val="1"/>
        </w:numPr>
      </w:pPr>
      <w:r>
        <w:t>Reduces surface runoff and promotes groundwater recharge.</w:t>
      </w:r>
    </w:p>
    <w:p w:rsidR="00B32C67" w:rsidRPr="001D336D" w:rsidRDefault="00B32C67" w:rsidP="00B32C67">
      <w:pPr>
        <w:rPr>
          <w:b/>
        </w:rPr>
      </w:pPr>
      <w:r w:rsidRPr="001D336D">
        <w:rPr>
          <w:b/>
        </w:rPr>
        <w:t>Lightweight Composition</w:t>
      </w:r>
      <w:r w:rsidRPr="001D336D">
        <w:rPr>
          <w:b/>
        </w:rPr>
        <w:t>:</w:t>
      </w:r>
    </w:p>
    <w:p w:rsidR="00B32C67" w:rsidRDefault="00B32C67" w:rsidP="00E07D69">
      <w:pPr>
        <w:pStyle w:val="ListParagraph"/>
        <w:numPr>
          <w:ilvl w:val="0"/>
          <w:numId w:val="2"/>
        </w:numPr>
      </w:pPr>
      <w:r>
        <w:t>Made with a controlled air void system, reducing its density.</w:t>
      </w:r>
    </w:p>
    <w:p w:rsidR="00B32C67" w:rsidRDefault="00B32C67" w:rsidP="002D504D">
      <w:pPr>
        <w:pStyle w:val="ListParagraph"/>
        <w:numPr>
          <w:ilvl w:val="0"/>
          <w:numId w:val="2"/>
        </w:numPr>
      </w:pPr>
      <w:r>
        <w:t>Lighter than conventional concrete, which helps in reducing load on structures.</w:t>
      </w:r>
    </w:p>
    <w:p w:rsidR="00B32C67" w:rsidRDefault="00B32C67" w:rsidP="009367C1">
      <w:pPr>
        <w:pStyle w:val="ListParagraph"/>
        <w:numPr>
          <w:ilvl w:val="0"/>
          <w:numId w:val="2"/>
        </w:numPr>
        <w:spacing w:after="0"/>
      </w:pPr>
      <w:r>
        <w:t>Durability &amp; Strength</w:t>
      </w:r>
    </w:p>
    <w:p w:rsidR="00B32C67" w:rsidRDefault="009A0C7E" w:rsidP="009C4279">
      <w:pPr>
        <w:pStyle w:val="ListParagraph"/>
        <w:numPr>
          <w:ilvl w:val="0"/>
          <w:numId w:val="2"/>
        </w:numPr>
        <w:spacing w:after="0"/>
      </w:pPr>
      <w:r>
        <w:t>S</w:t>
      </w:r>
      <w:r w:rsidR="00B32C67">
        <w:t>ufficient compressive strength while maintaining permeability.</w:t>
      </w:r>
    </w:p>
    <w:p w:rsidR="00B32C67" w:rsidRDefault="00B32C67" w:rsidP="003A198C">
      <w:pPr>
        <w:pStyle w:val="ListParagraph"/>
        <w:numPr>
          <w:ilvl w:val="0"/>
          <w:numId w:val="2"/>
        </w:numPr>
        <w:spacing w:after="0"/>
      </w:pPr>
      <w:r>
        <w:t>Resistant to freeze-thaw cycles due to its porous structure.</w:t>
      </w:r>
    </w:p>
    <w:p w:rsidR="00B32C67" w:rsidRDefault="00B32C67" w:rsidP="000B3F9D">
      <w:pPr>
        <w:pStyle w:val="ListParagraph"/>
        <w:numPr>
          <w:ilvl w:val="0"/>
          <w:numId w:val="2"/>
        </w:numPr>
        <w:spacing w:after="0"/>
      </w:pPr>
      <w:r>
        <w:t>Eco-Friendly &amp; Sustainable</w:t>
      </w:r>
    </w:p>
    <w:p w:rsidR="00B32C67" w:rsidRDefault="00B32C67" w:rsidP="00CD1237">
      <w:pPr>
        <w:pStyle w:val="ListParagraph"/>
        <w:numPr>
          <w:ilvl w:val="0"/>
          <w:numId w:val="2"/>
        </w:numPr>
        <w:spacing w:after="0"/>
      </w:pPr>
      <w:r>
        <w:t>Supports stormwater management by reducing flooding risks.</w:t>
      </w:r>
    </w:p>
    <w:p w:rsidR="00B32C67" w:rsidRDefault="00B32C67" w:rsidP="00CD1237">
      <w:pPr>
        <w:pStyle w:val="ListParagraph"/>
        <w:numPr>
          <w:ilvl w:val="0"/>
          <w:numId w:val="2"/>
        </w:numPr>
        <w:spacing w:after="0"/>
      </w:pPr>
      <w:r>
        <w:t>Minimizes heat island effect by allowing water to cool surfaces.</w:t>
      </w:r>
    </w:p>
    <w:p w:rsidR="009A0C7E" w:rsidRDefault="009A0C7E" w:rsidP="009A0C7E">
      <w:pPr>
        <w:pStyle w:val="ListParagraph"/>
        <w:spacing w:after="0"/>
      </w:pPr>
    </w:p>
    <w:p w:rsidR="00B32C67" w:rsidRPr="00B32C67" w:rsidRDefault="00B32C67" w:rsidP="00B32C67">
      <w:pPr>
        <w:rPr>
          <w:b/>
        </w:rPr>
      </w:pPr>
      <w:r w:rsidRPr="00B32C67">
        <w:rPr>
          <w:b/>
        </w:rPr>
        <w:t>Applications of PLCC:</w:t>
      </w:r>
    </w:p>
    <w:p w:rsidR="00B32C67" w:rsidRDefault="00B32C67" w:rsidP="002C279E">
      <w:pPr>
        <w:pStyle w:val="ListParagraph"/>
        <w:numPr>
          <w:ilvl w:val="0"/>
          <w:numId w:val="3"/>
        </w:numPr>
      </w:pPr>
      <w:r>
        <w:t>Stormwater Management: Used in permeable pavements, sidewalks, and drainage systems to control runoff</w:t>
      </w:r>
    </w:p>
    <w:p w:rsidR="00B32C67" w:rsidRDefault="00B32C67" w:rsidP="003C0EE3">
      <w:pPr>
        <w:pStyle w:val="ListParagraph"/>
        <w:numPr>
          <w:ilvl w:val="0"/>
          <w:numId w:val="3"/>
        </w:numPr>
      </w:pPr>
      <w:r>
        <w:t>Erosion Control: Helps stabilize slopes, riverbanks, and shorelines.</w:t>
      </w:r>
    </w:p>
    <w:p w:rsidR="00B32C67" w:rsidRDefault="00B32C67" w:rsidP="00311843">
      <w:pPr>
        <w:pStyle w:val="ListParagraph"/>
        <w:numPr>
          <w:ilvl w:val="0"/>
          <w:numId w:val="3"/>
        </w:numPr>
      </w:pPr>
      <w:r>
        <w:t>Lightweight Fill Material: Used for backfilling, bridge abutments, and geotechnical applications.</w:t>
      </w:r>
    </w:p>
    <w:p w:rsidR="00B32C67" w:rsidRDefault="00B32C67" w:rsidP="00311843">
      <w:pPr>
        <w:pStyle w:val="ListParagraph"/>
        <w:numPr>
          <w:ilvl w:val="0"/>
          <w:numId w:val="3"/>
        </w:numPr>
      </w:pPr>
      <w:r>
        <w:t>Green Infrastructure: Applied in sustainable urban drainage systems (SUDS) and low-impact development (LID) projects.</w:t>
      </w:r>
    </w:p>
    <w:p w:rsidR="00B32C67" w:rsidRPr="00B32C67" w:rsidRDefault="00B32C67" w:rsidP="00B32C67">
      <w:pPr>
        <w:rPr>
          <w:b/>
        </w:rPr>
      </w:pPr>
      <w:r w:rsidRPr="00B32C67">
        <w:rPr>
          <w:b/>
        </w:rPr>
        <w:t>Composition of Permeable Cellular Concrete (PLCC)</w:t>
      </w:r>
      <w:r>
        <w:rPr>
          <w:b/>
        </w:rPr>
        <w:t>:</w:t>
      </w:r>
    </w:p>
    <w:p w:rsidR="00B32C67" w:rsidRDefault="00B32C67" w:rsidP="00C80620">
      <w:pPr>
        <w:pStyle w:val="ListParagraph"/>
        <w:numPr>
          <w:ilvl w:val="0"/>
          <w:numId w:val="4"/>
        </w:numPr>
      </w:pPr>
      <w:r>
        <w:t xml:space="preserve">PLCC is designed </w:t>
      </w:r>
      <w:r>
        <w:t>to balance</w:t>
      </w:r>
      <w:r>
        <w:t xml:space="preserve"> permeability, strength, and lightweight properties. Its composition typically includes:</w:t>
      </w:r>
    </w:p>
    <w:p w:rsidR="00B32C67" w:rsidRDefault="00B32C67" w:rsidP="00867962">
      <w:pPr>
        <w:pStyle w:val="ListParagraph"/>
        <w:numPr>
          <w:ilvl w:val="1"/>
          <w:numId w:val="4"/>
        </w:numPr>
      </w:pPr>
      <w:r>
        <w:t>Cement – Ordinary Portland Cement (OPC) or other binders for structural integrity.</w:t>
      </w:r>
    </w:p>
    <w:p w:rsidR="00B32C67" w:rsidRDefault="00B32C67" w:rsidP="005E5286">
      <w:pPr>
        <w:pStyle w:val="ListParagraph"/>
        <w:numPr>
          <w:ilvl w:val="1"/>
          <w:numId w:val="4"/>
        </w:numPr>
      </w:pPr>
      <w:r>
        <w:t>Water – Essential for hydration and proper mixing.</w:t>
      </w:r>
    </w:p>
    <w:p w:rsidR="00B32C67" w:rsidRDefault="00B32C67" w:rsidP="00D073EC">
      <w:pPr>
        <w:pStyle w:val="ListParagraph"/>
        <w:numPr>
          <w:ilvl w:val="1"/>
          <w:numId w:val="4"/>
        </w:numPr>
      </w:pPr>
      <w:r>
        <w:t>Air-Entraining Agents or Foaming Agents – Create a cellular structure with interconnected voids.</w:t>
      </w:r>
    </w:p>
    <w:p w:rsidR="00B32C67" w:rsidRDefault="00B32C67" w:rsidP="006B39CE">
      <w:pPr>
        <w:pStyle w:val="ListParagraph"/>
        <w:numPr>
          <w:ilvl w:val="1"/>
          <w:numId w:val="4"/>
        </w:numPr>
      </w:pPr>
      <w:r>
        <w:t>Aggregates (Optional) – Fine aggregates (e.g., sand) may be used in small amounts, but coarse aggregates are typically excluded to maintain porosity</w:t>
      </w:r>
      <w:r w:rsidR="009A0C7E">
        <w:t>.</w:t>
      </w:r>
    </w:p>
    <w:p w:rsidR="00B32C67" w:rsidRDefault="00B32C67" w:rsidP="00C77E21">
      <w:pPr>
        <w:pStyle w:val="ListParagraph"/>
        <w:numPr>
          <w:ilvl w:val="1"/>
          <w:numId w:val="4"/>
        </w:numPr>
      </w:pPr>
      <w:r>
        <w:t>Admixtures – Used to enhance workability, strength, and durability, such as polymer additives or pozzolanic materials (fly ash, silica fume).</w:t>
      </w:r>
    </w:p>
    <w:p w:rsidR="00B32C67" w:rsidRDefault="00B32C67" w:rsidP="00C77E21">
      <w:pPr>
        <w:pStyle w:val="ListParagraph"/>
        <w:numPr>
          <w:ilvl w:val="1"/>
          <w:numId w:val="4"/>
        </w:numPr>
      </w:pPr>
      <w:r>
        <w:t>Installation Process of PLCC</w:t>
      </w:r>
    </w:p>
    <w:p w:rsidR="00B32C67" w:rsidRDefault="00B32C67" w:rsidP="00B32C67">
      <w:r>
        <w:lastRenderedPageBreak/>
        <w:t>The application of PLCC depends on the specific project but generally follows these steps:</w:t>
      </w:r>
    </w:p>
    <w:p w:rsidR="00B32C67" w:rsidRDefault="00B32C67" w:rsidP="00BE5CF1">
      <w:pPr>
        <w:pStyle w:val="ListParagraph"/>
        <w:numPr>
          <w:ilvl w:val="0"/>
          <w:numId w:val="5"/>
        </w:numPr>
      </w:pPr>
      <w:r>
        <w:t>Site Preparation</w:t>
      </w:r>
      <w:r>
        <w:t xml:space="preserve"> </w:t>
      </w:r>
      <w:r w:rsidR="009A0C7E">
        <w:t>– The s</w:t>
      </w:r>
      <w:r>
        <w:t>urface is cleared and graded for proper drainage.</w:t>
      </w:r>
      <w:r>
        <w:t xml:space="preserve"> </w:t>
      </w:r>
      <w:proofErr w:type="gramStart"/>
      <w:r>
        <w:t>A</w:t>
      </w:r>
      <w:proofErr w:type="gramEnd"/>
      <w:r>
        <w:t xml:space="preserve"> subbase layer (e.g., crushed stone) is often placed to support water flow.</w:t>
      </w:r>
    </w:p>
    <w:p w:rsidR="00B32C67" w:rsidRDefault="00B32C67" w:rsidP="008B5412">
      <w:pPr>
        <w:pStyle w:val="ListParagraph"/>
        <w:numPr>
          <w:ilvl w:val="0"/>
          <w:numId w:val="5"/>
        </w:numPr>
      </w:pPr>
      <w:r>
        <w:t>Mixing &amp; Placement</w:t>
      </w:r>
      <w:r>
        <w:t xml:space="preserve"> - </w:t>
      </w:r>
      <w:r>
        <w:t>The cementitious mixture is blended with a controlled amount of foam to create uniform porosity.</w:t>
      </w:r>
      <w:r>
        <w:t xml:space="preserve"> </w:t>
      </w:r>
      <w:proofErr w:type="gramStart"/>
      <w:r>
        <w:t>PLCC</w:t>
      </w:r>
      <w:proofErr w:type="gramEnd"/>
      <w:r>
        <w:t xml:space="preserve"> is poured or pumped into the desired location.</w:t>
      </w:r>
    </w:p>
    <w:p w:rsidR="00B32C67" w:rsidRDefault="00B32C67" w:rsidP="001179E6">
      <w:pPr>
        <w:pStyle w:val="ListParagraph"/>
        <w:numPr>
          <w:ilvl w:val="0"/>
          <w:numId w:val="5"/>
        </w:numPr>
      </w:pPr>
      <w:r>
        <w:t>Curing</w:t>
      </w:r>
      <w:r>
        <w:t xml:space="preserve"> - </w:t>
      </w:r>
      <w:r>
        <w:t>PLCC requires careful curing to maintain strength and prevent excessive drying shrinkage.</w:t>
      </w:r>
      <w:r>
        <w:t xml:space="preserve"> </w:t>
      </w:r>
      <w:proofErr w:type="gramStart"/>
      <w:r>
        <w:t>Curing</w:t>
      </w:r>
      <w:proofErr w:type="gramEnd"/>
      <w:r>
        <w:t xml:space="preserve"> time varies based on environmental conditions and mixture design.</w:t>
      </w:r>
    </w:p>
    <w:p w:rsidR="00B32C67" w:rsidRDefault="00B32C67" w:rsidP="00E46B13">
      <w:pPr>
        <w:pStyle w:val="ListParagraph"/>
        <w:numPr>
          <w:ilvl w:val="0"/>
          <w:numId w:val="5"/>
        </w:numPr>
      </w:pPr>
      <w:r>
        <w:t>Finishing &amp; Maintenance</w:t>
      </w:r>
      <w:r>
        <w:t xml:space="preserve"> - </w:t>
      </w:r>
      <w:r>
        <w:t>Surface finishing depends on its intended use (e.g., rough for erosion control, smooth for pavements).</w:t>
      </w:r>
    </w:p>
    <w:p w:rsidR="00B32C67" w:rsidRDefault="00B32C67" w:rsidP="00B32C67">
      <w:pPr>
        <w:pStyle w:val="ListParagraph"/>
        <w:numPr>
          <w:ilvl w:val="0"/>
          <w:numId w:val="5"/>
        </w:numPr>
      </w:pPr>
      <w:r>
        <w:t>Periodic inspections ensure proper functionality, especially in drainage applications.</w:t>
      </w:r>
    </w:p>
    <w:p w:rsidR="00B32C67" w:rsidRPr="009A0C7E" w:rsidRDefault="00B32C67" w:rsidP="00B32C67">
      <w:pPr>
        <w:rPr>
          <w:b/>
        </w:rPr>
      </w:pPr>
      <w:r w:rsidRPr="009A0C7E">
        <w:rPr>
          <w:b/>
        </w:rPr>
        <w:t>Case Studies</w:t>
      </w:r>
    </w:p>
    <w:p w:rsidR="00B32C67" w:rsidRPr="001D336D" w:rsidRDefault="00B32C67" w:rsidP="00B32C67">
      <w:pPr>
        <w:rPr>
          <w:b/>
        </w:rPr>
      </w:pPr>
      <w:r w:rsidRPr="001D336D">
        <w:rPr>
          <w:b/>
        </w:rPr>
        <w:t>1. Permeable Pavements in Urban Areas</w:t>
      </w:r>
    </w:p>
    <w:p w:rsidR="00B32C67" w:rsidRDefault="00B32C67" w:rsidP="009A0C7E">
      <w:pPr>
        <w:spacing w:after="0"/>
        <w:ind w:left="720"/>
      </w:pPr>
      <w:r>
        <w:t>Location: Portland, Oregon, USA</w:t>
      </w:r>
    </w:p>
    <w:p w:rsidR="00B32C67" w:rsidRDefault="00B32C67" w:rsidP="009A0C7E">
      <w:pPr>
        <w:spacing w:after="0"/>
        <w:ind w:left="720"/>
      </w:pPr>
      <w:r>
        <w:t>Application: PLCC was used in sidewalks and parking lots to reduce stormwater runoff and mitigate urban flooding.</w:t>
      </w:r>
    </w:p>
    <w:p w:rsidR="00B32C67" w:rsidRDefault="00B32C67" w:rsidP="009A0C7E">
      <w:pPr>
        <w:spacing w:after="0"/>
        <w:ind w:left="720"/>
      </w:pPr>
      <w:r>
        <w:t>Outcome: Improved water infiltration, reduced strain on drainage infrastructure, and increased groundwater recharge.</w:t>
      </w:r>
    </w:p>
    <w:p w:rsidR="009A0C7E" w:rsidRDefault="009A0C7E" w:rsidP="009A0C7E">
      <w:pPr>
        <w:spacing w:after="0"/>
        <w:ind w:left="720"/>
      </w:pPr>
    </w:p>
    <w:p w:rsidR="00B32C67" w:rsidRPr="001D336D" w:rsidRDefault="00B32C67" w:rsidP="00B32C67">
      <w:pPr>
        <w:rPr>
          <w:b/>
        </w:rPr>
      </w:pPr>
      <w:r w:rsidRPr="001D336D">
        <w:rPr>
          <w:b/>
        </w:rPr>
        <w:t>2. Erosion Control Along Riverbanks</w:t>
      </w:r>
    </w:p>
    <w:p w:rsidR="00B32C67" w:rsidRDefault="00B32C67" w:rsidP="009A0C7E">
      <w:pPr>
        <w:spacing w:after="0"/>
        <w:ind w:left="720"/>
      </w:pPr>
      <w:r>
        <w:t>Location: Netherlands</w:t>
      </w:r>
    </w:p>
    <w:p w:rsidR="00B32C67" w:rsidRDefault="00B32C67" w:rsidP="009A0C7E">
      <w:pPr>
        <w:spacing w:after="0"/>
        <w:ind w:left="720"/>
      </w:pPr>
      <w:r>
        <w:t xml:space="preserve">Application: PLCC blocks </w:t>
      </w:r>
      <w:r w:rsidR="009A0C7E">
        <w:t>reinforced</w:t>
      </w:r>
      <w:r>
        <w:t xml:space="preserve"> riverbanks while allowing water penetration to prevent soil displacement.</w:t>
      </w:r>
    </w:p>
    <w:p w:rsidR="00B32C67" w:rsidRDefault="00B32C67" w:rsidP="009A0C7E">
      <w:pPr>
        <w:spacing w:after="0"/>
        <w:ind w:left="720"/>
      </w:pPr>
      <w:r>
        <w:t>Outcome: Enhanced flood resilience while maintaining ecological integrity.</w:t>
      </w:r>
    </w:p>
    <w:p w:rsidR="009A0C7E" w:rsidRDefault="009A0C7E" w:rsidP="009A0C7E">
      <w:pPr>
        <w:spacing w:after="0"/>
        <w:ind w:left="720"/>
      </w:pPr>
    </w:p>
    <w:p w:rsidR="00B32C67" w:rsidRPr="001D336D" w:rsidRDefault="00B32C67" w:rsidP="00B32C67">
      <w:pPr>
        <w:rPr>
          <w:b/>
        </w:rPr>
      </w:pPr>
      <w:r w:rsidRPr="001D336D">
        <w:rPr>
          <w:b/>
        </w:rPr>
        <w:t>3. Lightweight Fill for Road Embankments</w:t>
      </w:r>
    </w:p>
    <w:p w:rsidR="00B32C67" w:rsidRDefault="00B32C67" w:rsidP="009A0C7E">
      <w:pPr>
        <w:spacing w:after="0"/>
        <w:ind w:left="720"/>
      </w:pPr>
      <w:r>
        <w:t>Location: Japan</w:t>
      </w:r>
    </w:p>
    <w:p w:rsidR="00B32C67" w:rsidRDefault="00B32C67" w:rsidP="009A0C7E">
      <w:pPr>
        <w:spacing w:after="0"/>
        <w:ind w:left="720"/>
      </w:pPr>
      <w:r>
        <w:t>Application: PLCC was a lightweight backfill for road embankments on soft soil.</w:t>
      </w:r>
    </w:p>
    <w:p w:rsidR="00B32C67" w:rsidRDefault="00B32C67" w:rsidP="009A0C7E">
      <w:pPr>
        <w:spacing w:after="0"/>
        <w:ind w:left="720"/>
      </w:pPr>
      <w:r>
        <w:t>Outcome: Reduced settlement issues and increased slope stability.</w:t>
      </w:r>
    </w:p>
    <w:p w:rsidR="009A0C7E" w:rsidRDefault="009A0C7E" w:rsidP="00B32C67">
      <w:pPr>
        <w:rPr>
          <w:b/>
        </w:rPr>
      </w:pPr>
    </w:p>
    <w:p w:rsidR="00B32C67" w:rsidRPr="009A0C7E" w:rsidRDefault="00B32C67" w:rsidP="00B32C67">
      <w:pPr>
        <w:rPr>
          <w:b/>
        </w:rPr>
      </w:pPr>
      <w:r w:rsidRPr="009A0C7E">
        <w:rPr>
          <w:b/>
        </w:rPr>
        <w:t>Technical Details of Permeable Cellular Concrete (PLCC)</w:t>
      </w:r>
    </w:p>
    <w:p w:rsidR="00B32C67" w:rsidRDefault="00B32C67" w:rsidP="00B32C67">
      <w:r>
        <w:t>PLCC is designed to balance permeability, strength, and weight, making it an efficient solution for stormwater management and geotechnical applications. Below are key technical parameters:</w:t>
      </w:r>
    </w:p>
    <w:p w:rsidR="00B32C67" w:rsidRDefault="00B32C67" w:rsidP="00B32C67"/>
    <w:p w:rsidR="00B32C67" w:rsidRPr="009A0C7E" w:rsidRDefault="00B32C67" w:rsidP="00B32C67">
      <w:pPr>
        <w:rPr>
          <w:b/>
        </w:rPr>
      </w:pPr>
      <w:r w:rsidRPr="009A0C7E">
        <w:rPr>
          <w:b/>
        </w:rPr>
        <w:t>1. Permeability &amp; Porosity</w:t>
      </w:r>
    </w:p>
    <w:p w:rsidR="00B32C67" w:rsidRDefault="00B32C67" w:rsidP="00B32C67">
      <w:r>
        <w:t>Permeability Rate: Typically ranges from 0.1 cm/s to 1.0 cm/s, depending on the pore structure and mix design.</w:t>
      </w:r>
    </w:p>
    <w:p w:rsidR="00B32C67" w:rsidRDefault="00B32C67" w:rsidP="00B32C67">
      <w:r>
        <w:t xml:space="preserve">Porosity: </w:t>
      </w:r>
      <w:proofErr w:type="gramStart"/>
      <w:r>
        <w:t>Generally</w:t>
      </w:r>
      <w:proofErr w:type="gramEnd"/>
      <w:r>
        <w:t xml:space="preserve"> between 15% and 35%, ensuring </w:t>
      </w:r>
      <w:r w:rsidR="001D336D">
        <w:t>adequat</w:t>
      </w:r>
      <w:r>
        <w:t>e water flow.</w:t>
      </w:r>
    </w:p>
    <w:p w:rsidR="00B32C67" w:rsidRDefault="00B32C67" w:rsidP="00B32C67">
      <w:r>
        <w:lastRenderedPageBreak/>
        <w:t>Void Connectivity: Essential for maintaining permeability while providing structural integrity.</w:t>
      </w:r>
    </w:p>
    <w:p w:rsidR="00B32C67" w:rsidRPr="009A0C7E" w:rsidRDefault="00B32C67" w:rsidP="00B32C67">
      <w:pPr>
        <w:rPr>
          <w:b/>
        </w:rPr>
      </w:pPr>
      <w:r w:rsidRPr="009A0C7E">
        <w:rPr>
          <w:b/>
        </w:rPr>
        <w:t>2. Strength &amp; Density</w:t>
      </w:r>
    </w:p>
    <w:p w:rsidR="00B32C67" w:rsidRDefault="00B32C67" w:rsidP="00B32C67">
      <w:r>
        <w:t>PLCC’s compressive strength depends on the mix ratio, air content, and curing process:</w:t>
      </w:r>
    </w:p>
    <w:p w:rsidR="00B32C67" w:rsidRDefault="009A0C7E" w:rsidP="00B32C67">
      <w:r>
        <w:rPr>
          <w:noProof/>
        </w:rPr>
        <w:drawing>
          <wp:inline distT="0" distB="0" distL="0" distR="0" wp14:anchorId="0C50A1E8" wp14:editId="0C5FFE6D">
            <wp:extent cx="5943600" cy="1205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205230"/>
                    </a:xfrm>
                    <a:prstGeom prst="rect">
                      <a:avLst/>
                    </a:prstGeom>
                  </pic:spPr>
                </pic:pic>
              </a:graphicData>
            </a:graphic>
          </wp:inline>
        </w:drawing>
      </w:r>
    </w:p>
    <w:p w:rsidR="00B32C67" w:rsidRDefault="00B32C67" w:rsidP="009A0C7E">
      <w:pPr>
        <w:pStyle w:val="ListParagraph"/>
        <w:numPr>
          <w:ilvl w:val="0"/>
          <w:numId w:val="4"/>
        </w:numPr>
        <w:spacing w:after="0"/>
      </w:pPr>
      <w:r>
        <w:t>Lower densities provide high permeability but lower strength.</w:t>
      </w:r>
    </w:p>
    <w:p w:rsidR="00B32C67" w:rsidRDefault="00B32C67" w:rsidP="009A0C7E">
      <w:pPr>
        <w:pStyle w:val="ListParagraph"/>
        <w:numPr>
          <w:ilvl w:val="0"/>
          <w:numId w:val="4"/>
        </w:numPr>
        <w:spacing w:after="0"/>
      </w:pPr>
      <w:r>
        <w:t>Higher densities offer better load-bearing capacity but reduced permeability.</w:t>
      </w:r>
    </w:p>
    <w:p w:rsidR="00B32C67" w:rsidRDefault="00B32C67" w:rsidP="009A0C7E">
      <w:pPr>
        <w:pStyle w:val="ListParagraph"/>
        <w:numPr>
          <w:ilvl w:val="0"/>
          <w:numId w:val="4"/>
        </w:numPr>
        <w:spacing w:after="0"/>
      </w:pPr>
      <w:r>
        <w:t>Strength is affected by curing time, typically reaching 70% of its full strength in 7 days and 100% in 28 days.</w:t>
      </w:r>
    </w:p>
    <w:p w:rsidR="009A0C7E" w:rsidRDefault="009A0C7E" w:rsidP="00B32C67">
      <w:pPr>
        <w:rPr>
          <w:b/>
        </w:rPr>
      </w:pPr>
    </w:p>
    <w:p w:rsidR="00B32C67" w:rsidRPr="009A0C7E" w:rsidRDefault="00B32C67" w:rsidP="00B32C67">
      <w:pPr>
        <w:rPr>
          <w:b/>
        </w:rPr>
      </w:pPr>
      <w:r w:rsidRPr="009A0C7E">
        <w:rPr>
          <w:b/>
        </w:rPr>
        <w:t>3. Material Specifications &amp; Mix Proportions</w:t>
      </w:r>
    </w:p>
    <w:p w:rsidR="00B32C67" w:rsidRDefault="00B32C67" w:rsidP="00B32C67">
      <w:r>
        <w:t>A standard PLCC mix might include:</w:t>
      </w:r>
    </w:p>
    <w:p w:rsidR="00B32C67" w:rsidRDefault="009A0C7E" w:rsidP="009A0C7E">
      <w:pPr>
        <w:spacing w:after="0"/>
      </w:pPr>
      <w:r>
        <w:rPr>
          <w:noProof/>
        </w:rPr>
        <w:drawing>
          <wp:inline distT="0" distB="0" distL="0" distR="0" wp14:anchorId="0619B979" wp14:editId="23473491">
            <wp:extent cx="5943600" cy="1696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696085"/>
                    </a:xfrm>
                    <a:prstGeom prst="rect">
                      <a:avLst/>
                    </a:prstGeom>
                  </pic:spPr>
                </pic:pic>
              </a:graphicData>
            </a:graphic>
          </wp:inline>
        </w:drawing>
      </w:r>
    </w:p>
    <w:p w:rsidR="00B32C67" w:rsidRDefault="00B32C67" w:rsidP="009A0C7E">
      <w:pPr>
        <w:pStyle w:val="ListParagraph"/>
        <w:numPr>
          <w:ilvl w:val="0"/>
          <w:numId w:val="6"/>
        </w:numPr>
        <w:spacing w:after="0"/>
      </w:pPr>
      <w:r>
        <w:t>Foaming agents (protein-based or synthetic) create the air voids.</w:t>
      </w:r>
    </w:p>
    <w:p w:rsidR="00B32C67" w:rsidRDefault="00B32C67" w:rsidP="009A0C7E">
      <w:pPr>
        <w:pStyle w:val="ListParagraph"/>
        <w:numPr>
          <w:ilvl w:val="0"/>
          <w:numId w:val="6"/>
        </w:numPr>
        <w:spacing w:after="0"/>
      </w:pPr>
      <w:r>
        <w:t>Polymer or pozzolanic additives (e.g., fly ash, silica fume) enhance durability.</w:t>
      </w:r>
    </w:p>
    <w:p w:rsidR="00B32C67" w:rsidRDefault="00B32C67" w:rsidP="009A0C7E">
      <w:pPr>
        <w:pStyle w:val="ListParagraph"/>
        <w:numPr>
          <w:ilvl w:val="0"/>
          <w:numId w:val="6"/>
        </w:numPr>
        <w:spacing w:after="0"/>
      </w:pPr>
      <w:r>
        <w:t>No coarse aggregates to maintain permeability.</w:t>
      </w:r>
    </w:p>
    <w:p w:rsidR="009A0C7E" w:rsidRDefault="009A0C7E" w:rsidP="00B32C67">
      <w:pPr>
        <w:rPr>
          <w:b/>
        </w:rPr>
      </w:pPr>
    </w:p>
    <w:p w:rsidR="00B32C67" w:rsidRPr="009A0C7E" w:rsidRDefault="00B32C67" w:rsidP="00B32C67">
      <w:pPr>
        <w:rPr>
          <w:b/>
        </w:rPr>
      </w:pPr>
      <w:r w:rsidRPr="009A0C7E">
        <w:rPr>
          <w:b/>
        </w:rPr>
        <w:t>4. Structural &amp; Load Considerations</w:t>
      </w:r>
    </w:p>
    <w:p w:rsidR="00B32C67" w:rsidRDefault="00B32C67" w:rsidP="009A0C7E">
      <w:pPr>
        <w:pStyle w:val="ListParagraph"/>
        <w:numPr>
          <w:ilvl w:val="0"/>
          <w:numId w:val="7"/>
        </w:numPr>
      </w:pPr>
      <w:r>
        <w:t>Traffic Load Capacity: Can be engineered to support pedestrian and light vehicle traffic (up to 5 MPa).</w:t>
      </w:r>
    </w:p>
    <w:p w:rsidR="00B32C67" w:rsidRDefault="00B32C67" w:rsidP="009A0C7E">
      <w:pPr>
        <w:pStyle w:val="ListParagraph"/>
        <w:numPr>
          <w:ilvl w:val="0"/>
          <w:numId w:val="7"/>
        </w:numPr>
      </w:pPr>
      <w:r>
        <w:t xml:space="preserve">Flexural Strength: </w:t>
      </w:r>
      <w:proofErr w:type="gramStart"/>
      <w:r>
        <w:t>Typically</w:t>
      </w:r>
      <w:proofErr w:type="gramEnd"/>
      <w:r>
        <w:t xml:space="preserve"> 10-15% of the compressive strength.</w:t>
      </w:r>
    </w:p>
    <w:p w:rsidR="00B32C67" w:rsidRDefault="00B32C67" w:rsidP="009A0C7E">
      <w:pPr>
        <w:pStyle w:val="ListParagraph"/>
        <w:numPr>
          <w:ilvl w:val="0"/>
          <w:numId w:val="7"/>
        </w:numPr>
      </w:pPr>
      <w:r>
        <w:t>Shrinkage: Lower than traditional concrete due to its air content but still requires proper curing.</w:t>
      </w:r>
    </w:p>
    <w:p w:rsidR="00B32C67" w:rsidRPr="009A0C7E" w:rsidRDefault="00B32C67" w:rsidP="00B32C67">
      <w:pPr>
        <w:rPr>
          <w:b/>
        </w:rPr>
      </w:pPr>
      <w:r w:rsidRPr="009A0C7E">
        <w:rPr>
          <w:b/>
        </w:rPr>
        <w:t>5. Durability &amp; Maintenance</w:t>
      </w:r>
    </w:p>
    <w:p w:rsidR="00B32C67" w:rsidRDefault="00B32C67" w:rsidP="009A0C7E">
      <w:pPr>
        <w:pStyle w:val="ListParagraph"/>
        <w:numPr>
          <w:ilvl w:val="0"/>
          <w:numId w:val="8"/>
        </w:numPr>
      </w:pPr>
      <w:r>
        <w:t>Lifespan: 20-50 years, depending on usage and maintenance.</w:t>
      </w:r>
    </w:p>
    <w:p w:rsidR="00B32C67" w:rsidRDefault="00B32C67" w:rsidP="009A0C7E">
      <w:pPr>
        <w:pStyle w:val="ListParagraph"/>
        <w:numPr>
          <w:ilvl w:val="0"/>
          <w:numId w:val="8"/>
        </w:numPr>
      </w:pPr>
      <w:r>
        <w:t>Freeze-Thaw Resistance: High due to air voids preventing expansion damage.</w:t>
      </w:r>
    </w:p>
    <w:p w:rsidR="00B32C67" w:rsidRDefault="00B32C67" w:rsidP="009A0C7E">
      <w:pPr>
        <w:pStyle w:val="ListParagraph"/>
        <w:numPr>
          <w:ilvl w:val="0"/>
          <w:numId w:val="8"/>
        </w:numPr>
      </w:pPr>
      <w:r>
        <w:lastRenderedPageBreak/>
        <w:t>Clogging Prevention: Requires periodic surface cleaning (vacuuming or pressure washing) in high-sediment environments.</w:t>
      </w:r>
    </w:p>
    <w:p w:rsidR="00B32C67" w:rsidRPr="009A0C7E" w:rsidRDefault="00B32C67" w:rsidP="00B32C67">
      <w:pPr>
        <w:rPr>
          <w:b/>
        </w:rPr>
      </w:pPr>
      <w:r w:rsidRPr="009A0C7E">
        <w:rPr>
          <w:b/>
        </w:rPr>
        <w:t>Conclusion</w:t>
      </w:r>
    </w:p>
    <w:p w:rsidR="00B32C67" w:rsidRDefault="00B32C67" w:rsidP="00B32C67">
      <w:r>
        <w:t>PLCC is a highly versatile, sustainable material for water management and lightweight fill applications. Its mix design can be tailored to meet specific permeability, strength, and durability needs.</w:t>
      </w:r>
    </w:p>
    <w:p w:rsidR="009A0C7E" w:rsidRPr="009A0C7E" w:rsidRDefault="009A0C7E" w:rsidP="009A0C7E">
      <w:pPr>
        <w:rPr>
          <w:b/>
        </w:rPr>
      </w:pPr>
      <w:r w:rsidRPr="009A0C7E">
        <w:rPr>
          <w:b/>
        </w:rPr>
        <w:t>Comparison: Permeable Cellular Concrete (PLCC) vs. Pervious Concrete</w:t>
      </w:r>
    </w:p>
    <w:p w:rsidR="009A0C7E" w:rsidRDefault="009A0C7E" w:rsidP="009A0C7E">
      <w:r>
        <w:t>Permeable Cellular Concrete (PLCC) and Pervious Concrete are designed for stormwater management but</w:t>
      </w:r>
      <w:r>
        <w:t xml:space="preserve"> differ in composition, strength, permeability, and applications. Below is a detailed comparison:</w:t>
      </w:r>
    </w:p>
    <w:p w:rsidR="009A0C7E" w:rsidRDefault="009A0C7E" w:rsidP="009A0C7E">
      <w:r>
        <w:t>1. Composition</w:t>
      </w:r>
    </w:p>
    <w:p w:rsidR="009A0C7E" w:rsidRDefault="009A0C7E" w:rsidP="009A0C7E">
      <w:r>
        <w:rPr>
          <w:noProof/>
        </w:rPr>
        <w:drawing>
          <wp:inline distT="0" distB="0" distL="0" distR="0" wp14:anchorId="48C05AF8" wp14:editId="4E1A2799">
            <wp:extent cx="5943600" cy="1682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682115"/>
                    </a:xfrm>
                    <a:prstGeom prst="rect">
                      <a:avLst/>
                    </a:prstGeom>
                  </pic:spPr>
                </pic:pic>
              </a:graphicData>
            </a:graphic>
          </wp:inline>
        </w:drawing>
      </w:r>
    </w:p>
    <w:p w:rsidR="009A0C7E" w:rsidRDefault="009A0C7E" w:rsidP="00CC4BFE">
      <w:pPr>
        <w:pStyle w:val="ListParagraph"/>
        <w:numPr>
          <w:ilvl w:val="0"/>
          <w:numId w:val="10"/>
        </w:numPr>
      </w:pPr>
      <w:r>
        <w:t>PLCC is made using foaming agents, creating a uniform cellular structure.</w:t>
      </w:r>
    </w:p>
    <w:p w:rsidR="009A0C7E" w:rsidRDefault="009A0C7E" w:rsidP="00CC4BFE">
      <w:pPr>
        <w:pStyle w:val="ListParagraph"/>
        <w:numPr>
          <w:ilvl w:val="0"/>
          <w:numId w:val="10"/>
        </w:numPr>
      </w:pPr>
      <w:r>
        <w:t>Pervious Concrete relies on coarse aggregates with minimal fine particles, allowing water to flow through gaps.</w:t>
      </w:r>
    </w:p>
    <w:p w:rsidR="009A0C7E" w:rsidRDefault="009A0C7E" w:rsidP="009A0C7E">
      <w:r>
        <w:t>2. Strength &amp; Load-Bearing Capacity</w:t>
      </w:r>
    </w:p>
    <w:p w:rsidR="009A0C7E" w:rsidRDefault="009A0C7E" w:rsidP="009A0C7E">
      <w:r>
        <w:rPr>
          <w:noProof/>
        </w:rPr>
        <w:drawing>
          <wp:inline distT="0" distB="0" distL="0" distR="0" wp14:anchorId="3334415F" wp14:editId="115A7383">
            <wp:extent cx="5943600" cy="11576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57605"/>
                    </a:xfrm>
                    <a:prstGeom prst="rect">
                      <a:avLst/>
                    </a:prstGeom>
                  </pic:spPr>
                </pic:pic>
              </a:graphicData>
            </a:graphic>
          </wp:inline>
        </w:drawing>
      </w:r>
    </w:p>
    <w:p w:rsidR="009A0C7E" w:rsidRDefault="009A0C7E" w:rsidP="009A0C7E">
      <w:pPr>
        <w:pStyle w:val="ListParagraph"/>
        <w:numPr>
          <w:ilvl w:val="0"/>
          <w:numId w:val="9"/>
        </w:numPr>
      </w:pPr>
      <w:r>
        <w:t>Pervious Concrete is stronger and supports higher loads, making it suitable for roads and parking lots.</w:t>
      </w:r>
    </w:p>
    <w:p w:rsidR="009A0C7E" w:rsidRDefault="009A0C7E" w:rsidP="009A0C7E">
      <w:pPr>
        <w:pStyle w:val="ListParagraph"/>
        <w:numPr>
          <w:ilvl w:val="0"/>
          <w:numId w:val="9"/>
        </w:numPr>
      </w:pPr>
      <w:r>
        <w:t>PLCC is much lighter, making it ideal for applications where weight is a concern, such as embankments and green roofs.</w:t>
      </w:r>
    </w:p>
    <w:p w:rsidR="009A0C7E" w:rsidRDefault="009A0C7E" w:rsidP="009A0C7E">
      <w:r>
        <w:t>3. Permeability &amp; Water Infiltration</w:t>
      </w:r>
    </w:p>
    <w:p w:rsidR="009A0C7E" w:rsidRDefault="009A0C7E" w:rsidP="009A0C7E">
      <w:r>
        <w:rPr>
          <w:noProof/>
        </w:rPr>
        <w:lastRenderedPageBreak/>
        <w:drawing>
          <wp:inline distT="0" distB="0" distL="0" distR="0" wp14:anchorId="3393DF07" wp14:editId="0DAC387D">
            <wp:extent cx="5943600" cy="11804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180465"/>
                    </a:xfrm>
                    <a:prstGeom prst="rect">
                      <a:avLst/>
                    </a:prstGeom>
                  </pic:spPr>
                </pic:pic>
              </a:graphicData>
            </a:graphic>
          </wp:inline>
        </w:drawing>
      </w:r>
    </w:p>
    <w:p w:rsidR="009A0C7E" w:rsidRDefault="009A0C7E" w:rsidP="009A0C7E">
      <w:pPr>
        <w:pStyle w:val="ListParagraph"/>
        <w:numPr>
          <w:ilvl w:val="0"/>
          <w:numId w:val="11"/>
        </w:numPr>
        <w:spacing w:after="0"/>
      </w:pPr>
      <w:r>
        <w:t>Both materials are highly permeable, but PLCC retains more water due to its cellular structure.</w:t>
      </w:r>
    </w:p>
    <w:p w:rsidR="009A0C7E" w:rsidRDefault="009A0C7E" w:rsidP="009A0C7E">
      <w:pPr>
        <w:pStyle w:val="ListParagraph"/>
        <w:numPr>
          <w:ilvl w:val="0"/>
          <w:numId w:val="11"/>
        </w:numPr>
        <w:spacing w:after="0"/>
      </w:pPr>
      <w:r>
        <w:t>Pervious Concrete allows faster drainage, making it better for high-flow stormwater systems.</w:t>
      </w:r>
    </w:p>
    <w:p w:rsidR="009A0C7E" w:rsidRDefault="009A0C7E" w:rsidP="009A0C7E">
      <w:pPr>
        <w:spacing w:after="0"/>
      </w:pPr>
    </w:p>
    <w:p w:rsidR="009A0C7E" w:rsidRDefault="009A0C7E" w:rsidP="009A0C7E">
      <w:r>
        <w:t>4. Weight &amp; Density</w:t>
      </w:r>
    </w:p>
    <w:p w:rsidR="009A0C7E" w:rsidRDefault="009A0C7E" w:rsidP="009A0C7E">
      <w:r>
        <w:rPr>
          <w:noProof/>
        </w:rPr>
        <w:drawing>
          <wp:inline distT="0" distB="0" distL="0" distR="0" wp14:anchorId="0C58ECF1" wp14:editId="356465E5">
            <wp:extent cx="5943600" cy="902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02970"/>
                    </a:xfrm>
                    <a:prstGeom prst="rect">
                      <a:avLst/>
                    </a:prstGeom>
                  </pic:spPr>
                </pic:pic>
              </a:graphicData>
            </a:graphic>
          </wp:inline>
        </w:drawing>
      </w:r>
    </w:p>
    <w:p w:rsidR="009A0C7E" w:rsidRDefault="009A0C7E" w:rsidP="009A0C7E">
      <w:pPr>
        <w:pStyle w:val="ListParagraph"/>
        <w:numPr>
          <w:ilvl w:val="0"/>
          <w:numId w:val="13"/>
        </w:numPr>
      </w:pPr>
      <w:r>
        <w:t>PLCC is significantly lighter, making it ideal for geotechnical applications where reducing soil load is essential.</w:t>
      </w:r>
    </w:p>
    <w:p w:rsidR="009A0C7E" w:rsidRDefault="009A0C7E" w:rsidP="009A0C7E">
      <w:pPr>
        <w:pStyle w:val="ListParagraph"/>
        <w:numPr>
          <w:ilvl w:val="0"/>
          <w:numId w:val="13"/>
        </w:numPr>
      </w:pPr>
      <w:r>
        <w:t>Pervious Concrete is heavier and more suited for structural applications.</w:t>
      </w:r>
    </w:p>
    <w:p w:rsidR="009A0C7E" w:rsidRDefault="009A0C7E" w:rsidP="009A0C7E">
      <w:r>
        <w:t>5. Durability &amp; Maintenance</w:t>
      </w:r>
    </w:p>
    <w:p w:rsidR="009A0C7E" w:rsidRDefault="009A0C7E" w:rsidP="009A0C7E">
      <w:r>
        <w:rPr>
          <w:noProof/>
        </w:rPr>
        <w:drawing>
          <wp:inline distT="0" distB="0" distL="0" distR="0" wp14:anchorId="2C3C3013" wp14:editId="48AF3336">
            <wp:extent cx="5943600" cy="13849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384935"/>
                    </a:xfrm>
                    <a:prstGeom prst="rect">
                      <a:avLst/>
                    </a:prstGeom>
                  </pic:spPr>
                </pic:pic>
              </a:graphicData>
            </a:graphic>
          </wp:inline>
        </w:drawing>
      </w:r>
    </w:p>
    <w:p w:rsidR="009A0C7E" w:rsidRDefault="009A0C7E" w:rsidP="009A0C7E">
      <w:pPr>
        <w:pStyle w:val="ListParagraph"/>
        <w:numPr>
          <w:ilvl w:val="0"/>
          <w:numId w:val="14"/>
        </w:numPr>
      </w:pPr>
      <w:r>
        <w:t>PLCC resists freeze-thaw cycles better due to its uniform cellular structure.</w:t>
      </w:r>
    </w:p>
    <w:p w:rsidR="009A0C7E" w:rsidRDefault="009A0C7E" w:rsidP="009A0C7E">
      <w:pPr>
        <w:pStyle w:val="ListParagraph"/>
        <w:numPr>
          <w:ilvl w:val="0"/>
          <w:numId w:val="14"/>
        </w:numPr>
      </w:pPr>
      <w:r>
        <w:t>Pervious Concrete is more prone to clogging and requires more frequent cleaning.</w:t>
      </w:r>
    </w:p>
    <w:p w:rsidR="009A0C7E" w:rsidRDefault="009A0C7E" w:rsidP="009A0C7E">
      <w:r>
        <w:t>6. Applications</w:t>
      </w:r>
    </w:p>
    <w:p w:rsidR="009A0C7E" w:rsidRDefault="009A0C7E" w:rsidP="009A0C7E">
      <w:r>
        <w:rPr>
          <w:noProof/>
        </w:rPr>
        <w:drawing>
          <wp:inline distT="0" distB="0" distL="0" distR="0" wp14:anchorId="0A213420" wp14:editId="0C5F6DBA">
            <wp:extent cx="5943600" cy="17189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718945"/>
                    </a:xfrm>
                    <a:prstGeom prst="rect">
                      <a:avLst/>
                    </a:prstGeom>
                  </pic:spPr>
                </pic:pic>
              </a:graphicData>
            </a:graphic>
          </wp:inline>
        </w:drawing>
      </w:r>
    </w:p>
    <w:p w:rsidR="009A0C7E" w:rsidRDefault="009A0C7E" w:rsidP="006171C8">
      <w:pPr>
        <w:pStyle w:val="ListParagraph"/>
        <w:numPr>
          <w:ilvl w:val="0"/>
          <w:numId w:val="15"/>
        </w:numPr>
      </w:pPr>
      <w:r>
        <w:lastRenderedPageBreak/>
        <w:t>Use PLCC when weight reduction is needed (e.g., bridge abutments, green roofs, erosion control).</w:t>
      </w:r>
    </w:p>
    <w:p w:rsidR="009A0C7E" w:rsidRDefault="009A0C7E" w:rsidP="006171C8">
      <w:pPr>
        <w:pStyle w:val="ListParagraph"/>
        <w:numPr>
          <w:ilvl w:val="0"/>
          <w:numId w:val="15"/>
        </w:numPr>
      </w:pPr>
      <w:r>
        <w:t>Use Pervious Concrete for higher</w:t>
      </w:r>
      <w:r>
        <w:t>-</w:t>
      </w:r>
      <w:r>
        <w:t>strength applications like roads, sidewalks, and parking lots.</w:t>
      </w:r>
    </w:p>
    <w:p w:rsidR="009A0C7E" w:rsidRPr="009A0C7E" w:rsidRDefault="009A0C7E" w:rsidP="009A0C7E">
      <w:pPr>
        <w:rPr>
          <w:b/>
        </w:rPr>
      </w:pPr>
      <w:r w:rsidRPr="009A0C7E">
        <w:rPr>
          <w:b/>
        </w:rPr>
        <w:t>Conclusion: When to Choose PLCC vs. Pervious Concrete?</w:t>
      </w:r>
    </w:p>
    <w:p w:rsidR="009A0C7E" w:rsidRDefault="009A0C7E" w:rsidP="009A0C7E">
      <w:r>
        <w:rPr>
          <w:noProof/>
        </w:rPr>
        <w:drawing>
          <wp:inline distT="0" distB="0" distL="0" distR="0" wp14:anchorId="63111508" wp14:editId="0208120B">
            <wp:extent cx="5943600" cy="19291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929130"/>
                    </a:xfrm>
                    <a:prstGeom prst="rect">
                      <a:avLst/>
                    </a:prstGeom>
                  </pic:spPr>
                </pic:pic>
              </a:graphicData>
            </a:graphic>
          </wp:inline>
        </w:drawing>
      </w:r>
    </w:p>
    <w:p w:rsidR="009A0C7E" w:rsidRDefault="009A0C7E" w:rsidP="009A0C7E">
      <w:r>
        <w:t>Both materials are valuable for sustainable construction, but their use depends on structural needs, load requirements, and permeability goals. Would you like assistance with a specific project or design?</w:t>
      </w:r>
    </w:p>
    <w:p w:rsidR="009A0C7E" w:rsidRDefault="009A0C7E" w:rsidP="00B32C67">
      <w:bookmarkStart w:id="0" w:name="_GoBack"/>
      <w:bookmarkEnd w:id="0"/>
    </w:p>
    <w:sectPr w:rsidR="009A0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0119"/>
    <w:multiLevelType w:val="hybridMultilevel"/>
    <w:tmpl w:val="247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2A2"/>
    <w:multiLevelType w:val="hybridMultilevel"/>
    <w:tmpl w:val="5318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3772"/>
    <w:multiLevelType w:val="hybridMultilevel"/>
    <w:tmpl w:val="EEB68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F4CA7"/>
    <w:multiLevelType w:val="hybridMultilevel"/>
    <w:tmpl w:val="F73A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041BF"/>
    <w:multiLevelType w:val="hybridMultilevel"/>
    <w:tmpl w:val="7F7E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7581A"/>
    <w:multiLevelType w:val="hybridMultilevel"/>
    <w:tmpl w:val="6AC0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60A20"/>
    <w:multiLevelType w:val="hybridMultilevel"/>
    <w:tmpl w:val="4544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07C33"/>
    <w:multiLevelType w:val="hybridMultilevel"/>
    <w:tmpl w:val="07CA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F7B72"/>
    <w:multiLevelType w:val="hybridMultilevel"/>
    <w:tmpl w:val="4D18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D3357"/>
    <w:multiLevelType w:val="hybridMultilevel"/>
    <w:tmpl w:val="FF7A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01A20"/>
    <w:multiLevelType w:val="hybridMultilevel"/>
    <w:tmpl w:val="F5F6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D7913"/>
    <w:multiLevelType w:val="hybridMultilevel"/>
    <w:tmpl w:val="0A56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C7FF8"/>
    <w:multiLevelType w:val="hybridMultilevel"/>
    <w:tmpl w:val="3F52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A560DC"/>
    <w:multiLevelType w:val="hybridMultilevel"/>
    <w:tmpl w:val="37FC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E6A92"/>
    <w:multiLevelType w:val="hybridMultilevel"/>
    <w:tmpl w:val="A3BA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9"/>
  </w:num>
  <w:num w:numId="6">
    <w:abstractNumId w:val="14"/>
  </w:num>
  <w:num w:numId="7">
    <w:abstractNumId w:val="0"/>
  </w:num>
  <w:num w:numId="8">
    <w:abstractNumId w:val="4"/>
  </w:num>
  <w:num w:numId="9">
    <w:abstractNumId w:val="11"/>
  </w:num>
  <w:num w:numId="10">
    <w:abstractNumId w:val="13"/>
  </w:num>
  <w:num w:numId="11">
    <w:abstractNumId w:val="3"/>
  </w:num>
  <w:num w:numId="12">
    <w:abstractNumId w:val="10"/>
  </w:num>
  <w:num w:numId="13">
    <w:abstractNumId w:val="1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0sDCyNDa3NDUxMzVQ0lEKTi0uzszPAykwrAUA2gKPwywAAAA="/>
  </w:docVars>
  <w:rsids>
    <w:rsidRoot w:val="00B32C67"/>
    <w:rsid w:val="001D336D"/>
    <w:rsid w:val="007252F8"/>
    <w:rsid w:val="009A0C7E"/>
    <w:rsid w:val="00A80A06"/>
    <w:rsid w:val="00B32C67"/>
    <w:rsid w:val="00BA5FAC"/>
    <w:rsid w:val="00C67866"/>
    <w:rsid w:val="00C8652A"/>
    <w:rsid w:val="00C902BA"/>
    <w:rsid w:val="00F4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F920"/>
  <w15:chartTrackingRefBased/>
  <w15:docId w15:val="{8A10B224-10FA-4D7E-9E34-B36C50BF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71683">
      <w:bodyDiv w:val="1"/>
      <w:marLeft w:val="0"/>
      <w:marRight w:val="0"/>
      <w:marTop w:val="0"/>
      <w:marBottom w:val="0"/>
      <w:divBdr>
        <w:top w:val="none" w:sz="0" w:space="0" w:color="auto"/>
        <w:left w:val="none" w:sz="0" w:space="0" w:color="auto"/>
        <w:bottom w:val="none" w:sz="0" w:space="0" w:color="auto"/>
        <w:right w:val="none" w:sz="0" w:space="0" w:color="auto"/>
      </w:divBdr>
      <w:divsChild>
        <w:div w:id="2033870843">
          <w:marLeft w:val="0"/>
          <w:marRight w:val="0"/>
          <w:marTop w:val="0"/>
          <w:marBottom w:val="0"/>
          <w:divBdr>
            <w:top w:val="none" w:sz="0" w:space="0" w:color="auto"/>
            <w:left w:val="none" w:sz="0" w:space="0" w:color="auto"/>
            <w:bottom w:val="none" w:sz="0" w:space="0" w:color="auto"/>
            <w:right w:val="none" w:sz="0" w:space="0" w:color="auto"/>
          </w:divBdr>
          <w:divsChild>
            <w:div w:id="919220317">
              <w:marLeft w:val="0"/>
              <w:marRight w:val="0"/>
              <w:marTop w:val="0"/>
              <w:marBottom w:val="0"/>
              <w:divBdr>
                <w:top w:val="none" w:sz="0" w:space="0" w:color="auto"/>
                <w:left w:val="none" w:sz="0" w:space="0" w:color="auto"/>
                <w:bottom w:val="none" w:sz="0" w:space="0" w:color="auto"/>
                <w:right w:val="none" w:sz="0" w:space="0" w:color="auto"/>
              </w:divBdr>
              <w:divsChild>
                <w:div w:id="1015690025">
                  <w:marLeft w:val="0"/>
                  <w:marRight w:val="0"/>
                  <w:marTop w:val="0"/>
                  <w:marBottom w:val="0"/>
                  <w:divBdr>
                    <w:top w:val="none" w:sz="0" w:space="0" w:color="auto"/>
                    <w:left w:val="none" w:sz="0" w:space="0" w:color="auto"/>
                    <w:bottom w:val="none" w:sz="0" w:space="0" w:color="auto"/>
                    <w:right w:val="none" w:sz="0" w:space="0" w:color="auto"/>
                  </w:divBdr>
                  <w:divsChild>
                    <w:div w:id="272325623">
                      <w:marLeft w:val="0"/>
                      <w:marRight w:val="0"/>
                      <w:marTop w:val="0"/>
                      <w:marBottom w:val="0"/>
                      <w:divBdr>
                        <w:top w:val="none" w:sz="0" w:space="0" w:color="auto"/>
                        <w:left w:val="none" w:sz="0" w:space="0" w:color="auto"/>
                        <w:bottom w:val="none" w:sz="0" w:space="0" w:color="auto"/>
                        <w:right w:val="none" w:sz="0" w:space="0" w:color="auto"/>
                      </w:divBdr>
                      <w:divsChild>
                        <w:div w:id="1928730847">
                          <w:marLeft w:val="0"/>
                          <w:marRight w:val="0"/>
                          <w:marTop w:val="0"/>
                          <w:marBottom w:val="0"/>
                          <w:divBdr>
                            <w:top w:val="none" w:sz="0" w:space="0" w:color="auto"/>
                            <w:left w:val="none" w:sz="0" w:space="0" w:color="auto"/>
                            <w:bottom w:val="none" w:sz="0" w:space="0" w:color="auto"/>
                            <w:right w:val="none" w:sz="0" w:space="0" w:color="auto"/>
                          </w:divBdr>
                          <w:divsChild>
                            <w:div w:id="573930441">
                              <w:marLeft w:val="0"/>
                              <w:marRight w:val="0"/>
                              <w:marTop w:val="0"/>
                              <w:marBottom w:val="0"/>
                              <w:divBdr>
                                <w:top w:val="none" w:sz="0" w:space="0" w:color="auto"/>
                                <w:left w:val="none" w:sz="0" w:space="0" w:color="auto"/>
                                <w:bottom w:val="none" w:sz="0" w:space="0" w:color="auto"/>
                                <w:right w:val="none" w:sz="0" w:space="0" w:color="auto"/>
                              </w:divBdr>
                              <w:divsChild>
                                <w:div w:id="1542011972">
                                  <w:marLeft w:val="0"/>
                                  <w:marRight w:val="0"/>
                                  <w:marTop w:val="0"/>
                                  <w:marBottom w:val="0"/>
                                  <w:divBdr>
                                    <w:top w:val="none" w:sz="0" w:space="0" w:color="auto"/>
                                    <w:left w:val="none" w:sz="0" w:space="0" w:color="auto"/>
                                    <w:bottom w:val="none" w:sz="0" w:space="0" w:color="auto"/>
                                    <w:right w:val="none" w:sz="0" w:space="0" w:color="auto"/>
                                  </w:divBdr>
                                  <w:divsChild>
                                    <w:div w:id="2885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3026">
                          <w:marLeft w:val="0"/>
                          <w:marRight w:val="0"/>
                          <w:marTop w:val="0"/>
                          <w:marBottom w:val="0"/>
                          <w:divBdr>
                            <w:top w:val="none" w:sz="0" w:space="0" w:color="auto"/>
                            <w:left w:val="none" w:sz="0" w:space="0" w:color="auto"/>
                            <w:bottom w:val="none" w:sz="0" w:space="0" w:color="auto"/>
                            <w:right w:val="none" w:sz="0" w:space="0" w:color="auto"/>
                          </w:divBdr>
                          <w:divsChild>
                            <w:div w:id="435322772">
                              <w:marLeft w:val="0"/>
                              <w:marRight w:val="0"/>
                              <w:marTop w:val="0"/>
                              <w:marBottom w:val="0"/>
                              <w:divBdr>
                                <w:top w:val="none" w:sz="0" w:space="0" w:color="auto"/>
                                <w:left w:val="none" w:sz="0" w:space="0" w:color="auto"/>
                                <w:bottom w:val="none" w:sz="0" w:space="0" w:color="auto"/>
                                <w:right w:val="none" w:sz="0" w:space="0" w:color="auto"/>
                              </w:divBdr>
                              <w:divsChild>
                                <w:div w:id="968895195">
                                  <w:marLeft w:val="0"/>
                                  <w:marRight w:val="0"/>
                                  <w:marTop w:val="0"/>
                                  <w:marBottom w:val="0"/>
                                  <w:divBdr>
                                    <w:top w:val="none" w:sz="0" w:space="0" w:color="auto"/>
                                    <w:left w:val="none" w:sz="0" w:space="0" w:color="auto"/>
                                    <w:bottom w:val="none" w:sz="0" w:space="0" w:color="auto"/>
                                    <w:right w:val="none" w:sz="0" w:space="0" w:color="auto"/>
                                  </w:divBdr>
                                  <w:divsChild>
                                    <w:div w:id="10852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8199">
          <w:marLeft w:val="0"/>
          <w:marRight w:val="0"/>
          <w:marTop w:val="0"/>
          <w:marBottom w:val="0"/>
          <w:divBdr>
            <w:top w:val="none" w:sz="0" w:space="0" w:color="auto"/>
            <w:left w:val="none" w:sz="0" w:space="0" w:color="auto"/>
            <w:bottom w:val="none" w:sz="0" w:space="0" w:color="auto"/>
            <w:right w:val="none" w:sz="0" w:space="0" w:color="auto"/>
          </w:divBdr>
          <w:divsChild>
            <w:div w:id="755202518">
              <w:marLeft w:val="0"/>
              <w:marRight w:val="0"/>
              <w:marTop w:val="0"/>
              <w:marBottom w:val="0"/>
              <w:divBdr>
                <w:top w:val="none" w:sz="0" w:space="0" w:color="auto"/>
                <w:left w:val="none" w:sz="0" w:space="0" w:color="auto"/>
                <w:bottom w:val="none" w:sz="0" w:space="0" w:color="auto"/>
                <w:right w:val="none" w:sz="0" w:space="0" w:color="auto"/>
              </w:divBdr>
              <w:divsChild>
                <w:div w:id="85344952">
                  <w:marLeft w:val="0"/>
                  <w:marRight w:val="0"/>
                  <w:marTop w:val="0"/>
                  <w:marBottom w:val="0"/>
                  <w:divBdr>
                    <w:top w:val="none" w:sz="0" w:space="0" w:color="auto"/>
                    <w:left w:val="none" w:sz="0" w:space="0" w:color="auto"/>
                    <w:bottom w:val="none" w:sz="0" w:space="0" w:color="auto"/>
                    <w:right w:val="none" w:sz="0" w:space="0" w:color="auto"/>
                  </w:divBdr>
                  <w:divsChild>
                    <w:div w:id="1230652654">
                      <w:marLeft w:val="0"/>
                      <w:marRight w:val="0"/>
                      <w:marTop w:val="0"/>
                      <w:marBottom w:val="0"/>
                      <w:divBdr>
                        <w:top w:val="none" w:sz="0" w:space="0" w:color="auto"/>
                        <w:left w:val="none" w:sz="0" w:space="0" w:color="auto"/>
                        <w:bottom w:val="none" w:sz="0" w:space="0" w:color="auto"/>
                        <w:right w:val="none" w:sz="0" w:space="0" w:color="auto"/>
                      </w:divBdr>
                      <w:divsChild>
                        <w:div w:id="1654219191">
                          <w:marLeft w:val="0"/>
                          <w:marRight w:val="0"/>
                          <w:marTop w:val="0"/>
                          <w:marBottom w:val="0"/>
                          <w:divBdr>
                            <w:top w:val="none" w:sz="0" w:space="0" w:color="auto"/>
                            <w:left w:val="none" w:sz="0" w:space="0" w:color="auto"/>
                            <w:bottom w:val="none" w:sz="0" w:space="0" w:color="auto"/>
                            <w:right w:val="none" w:sz="0" w:space="0" w:color="auto"/>
                          </w:divBdr>
                          <w:divsChild>
                            <w:div w:id="817722355">
                              <w:marLeft w:val="0"/>
                              <w:marRight w:val="0"/>
                              <w:marTop w:val="0"/>
                              <w:marBottom w:val="0"/>
                              <w:divBdr>
                                <w:top w:val="none" w:sz="0" w:space="0" w:color="auto"/>
                                <w:left w:val="none" w:sz="0" w:space="0" w:color="auto"/>
                                <w:bottom w:val="none" w:sz="0" w:space="0" w:color="auto"/>
                                <w:right w:val="none" w:sz="0" w:space="0" w:color="auto"/>
                              </w:divBdr>
                              <w:divsChild>
                                <w:div w:id="1791240616">
                                  <w:marLeft w:val="0"/>
                                  <w:marRight w:val="0"/>
                                  <w:marTop w:val="0"/>
                                  <w:marBottom w:val="0"/>
                                  <w:divBdr>
                                    <w:top w:val="none" w:sz="0" w:space="0" w:color="auto"/>
                                    <w:left w:val="none" w:sz="0" w:space="0" w:color="auto"/>
                                    <w:bottom w:val="none" w:sz="0" w:space="0" w:color="auto"/>
                                    <w:right w:val="none" w:sz="0" w:space="0" w:color="auto"/>
                                  </w:divBdr>
                                  <w:divsChild>
                                    <w:div w:id="1077944412">
                                      <w:marLeft w:val="0"/>
                                      <w:marRight w:val="0"/>
                                      <w:marTop w:val="0"/>
                                      <w:marBottom w:val="0"/>
                                      <w:divBdr>
                                        <w:top w:val="none" w:sz="0" w:space="0" w:color="auto"/>
                                        <w:left w:val="none" w:sz="0" w:space="0" w:color="auto"/>
                                        <w:bottom w:val="none" w:sz="0" w:space="0" w:color="auto"/>
                                        <w:right w:val="none" w:sz="0" w:space="0" w:color="auto"/>
                                      </w:divBdr>
                                      <w:divsChild>
                                        <w:div w:id="9769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813413">
          <w:marLeft w:val="0"/>
          <w:marRight w:val="0"/>
          <w:marTop w:val="0"/>
          <w:marBottom w:val="0"/>
          <w:divBdr>
            <w:top w:val="none" w:sz="0" w:space="0" w:color="auto"/>
            <w:left w:val="none" w:sz="0" w:space="0" w:color="auto"/>
            <w:bottom w:val="none" w:sz="0" w:space="0" w:color="auto"/>
            <w:right w:val="none" w:sz="0" w:space="0" w:color="auto"/>
          </w:divBdr>
          <w:divsChild>
            <w:div w:id="2134014267">
              <w:marLeft w:val="0"/>
              <w:marRight w:val="0"/>
              <w:marTop w:val="0"/>
              <w:marBottom w:val="0"/>
              <w:divBdr>
                <w:top w:val="none" w:sz="0" w:space="0" w:color="auto"/>
                <w:left w:val="none" w:sz="0" w:space="0" w:color="auto"/>
                <w:bottom w:val="none" w:sz="0" w:space="0" w:color="auto"/>
                <w:right w:val="none" w:sz="0" w:space="0" w:color="auto"/>
              </w:divBdr>
              <w:divsChild>
                <w:div w:id="23488142">
                  <w:marLeft w:val="0"/>
                  <w:marRight w:val="0"/>
                  <w:marTop w:val="0"/>
                  <w:marBottom w:val="0"/>
                  <w:divBdr>
                    <w:top w:val="none" w:sz="0" w:space="0" w:color="auto"/>
                    <w:left w:val="none" w:sz="0" w:space="0" w:color="auto"/>
                    <w:bottom w:val="none" w:sz="0" w:space="0" w:color="auto"/>
                    <w:right w:val="none" w:sz="0" w:space="0" w:color="auto"/>
                  </w:divBdr>
                  <w:divsChild>
                    <w:div w:id="1761873267">
                      <w:marLeft w:val="0"/>
                      <w:marRight w:val="0"/>
                      <w:marTop w:val="0"/>
                      <w:marBottom w:val="0"/>
                      <w:divBdr>
                        <w:top w:val="none" w:sz="0" w:space="0" w:color="auto"/>
                        <w:left w:val="none" w:sz="0" w:space="0" w:color="auto"/>
                        <w:bottom w:val="none" w:sz="0" w:space="0" w:color="auto"/>
                        <w:right w:val="none" w:sz="0" w:space="0" w:color="auto"/>
                      </w:divBdr>
                      <w:divsChild>
                        <w:div w:id="1061829345">
                          <w:marLeft w:val="0"/>
                          <w:marRight w:val="0"/>
                          <w:marTop w:val="0"/>
                          <w:marBottom w:val="0"/>
                          <w:divBdr>
                            <w:top w:val="none" w:sz="0" w:space="0" w:color="auto"/>
                            <w:left w:val="none" w:sz="0" w:space="0" w:color="auto"/>
                            <w:bottom w:val="none" w:sz="0" w:space="0" w:color="auto"/>
                            <w:right w:val="none" w:sz="0" w:space="0" w:color="auto"/>
                          </w:divBdr>
                          <w:divsChild>
                            <w:div w:id="888883764">
                              <w:marLeft w:val="0"/>
                              <w:marRight w:val="0"/>
                              <w:marTop w:val="0"/>
                              <w:marBottom w:val="0"/>
                              <w:divBdr>
                                <w:top w:val="none" w:sz="0" w:space="0" w:color="auto"/>
                                <w:left w:val="none" w:sz="0" w:space="0" w:color="auto"/>
                                <w:bottom w:val="none" w:sz="0" w:space="0" w:color="auto"/>
                                <w:right w:val="none" w:sz="0" w:space="0" w:color="auto"/>
                              </w:divBdr>
                              <w:divsChild>
                                <w:div w:id="311562049">
                                  <w:marLeft w:val="0"/>
                                  <w:marRight w:val="0"/>
                                  <w:marTop w:val="0"/>
                                  <w:marBottom w:val="0"/>
                                  <w:divBdr>
                                    <w:top w:val="none" w:sz="0" w:space="0" w:color="auto"/>
                                    <w:left w:val="none" w:sz="0" w:space="0" w:color="auto"/>
                                    <w:bottom w:val="none" w:sz="0" w:space="0" w:color="auto"/>
                                    <w:right w:val="none" w:sz="0" w:space="0" w:color="auto"/>
                                  </w:divBdr>
                                  <w:divsChild>
                                    <w:div w:id="255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357037">
          <w:marLeft w:val="0"/>
          <w:marRight w:val="0"/>
          <w:marTop w:val="0"/>
          <w:marBottom w:val="0"/>
          <w:divBdr>
            <w:top w:val="none" w:sz="0" w:space="0" w:color="auto"/>
            <w:left w:val="none" w:sz="0" w:space="0" w:color="auto"/>
            <w:bottom w:val="none" w:sz="0" w:space="0" w:color="auto"/>
            <w:right w:val="none" w:sz="0" w:space="0" w:color="auto"/>
          </w:divBdr>
          <w:divsChild>
            <w:div w:id="589120146">
              <w:marLeft w:val="0"/>
              <w:marRight w:val="0"/>
              <w:marTop w:val="0"/>
              <w:marBottom w:val="0"/>
              <w:divBdr>
                <w:top w:val="none" w:sz="0" w:space="0" w:color="auto"/>
                <w:left w:val="none" w:sz="0" w:space="0" w:color="auto"/>
                <w:bottom w:val="none" w:sz="0" w:space="0" w:color="auto"/>
                <w:right w:val="none" w:sz="0" w:space="0" w:color="auto"/>
              </w:divBdr>
              <w:divsChild>
                <w:div w:id="1350840127">
                  <w:marLeft w:val="0"/>
                  <w:marRight w:val="0"/>
                  <w:marTop w:val="0"/>
                  <w:marBottom w:val="0"/>
                  <w:divBdr>
                    <w:top w:val="none" w:sz="0" w:space="0" w:color="auto"/>
                    <w:left w:val="none" w:sz="0" w:space="0" w:color="auto"/>
                    <w:bottom w:val="none" w:sz="0" w:space="0" w:color="auto"/>
                    <w:right w:val="none" w:sz="0" w:space="0" w:color="auto"/>
                  </w:divBdr>
                  <w:divsChild>
                    <w:div w:id="449593844">
                      <w:marLeft w:val="0"/>
                      <w:marRight w:val="0"/>
                      <w:marTop w:val="0"/>
                      <w:marBottom w:val="0"/>
                      <w:divBdr>
                        <w:top w:val="none" w:sz="0" w:space="0" w:color="auto"/>
                        <w:left w:val="none" w:sz="0" w:space="0" w:color="auto"/>
                        <w:bottom w:val="none" w:sz="0" w:space="0" w:color="auto"/>
                        <w:right w:val="none" w:sz="0" w:space="0" w:color="auto"/>
                      </w:divBdr>
                      <w:divsChild>
                        <w:div w:id="1459102066">
                          <w:marLeft w:val="0"/>
                          <w:marRight w:val="0"/>
                          <w:marTop w:val="0"/>
                          <w:marBottom w:val="0"/>
                          <w:divBdr>
                            <w:top w:val="none" w:sz="0" w:space="0" w:color="auto"/>
                            <w:left w:val="none" w:sz="0" w:space="0" w:color="auto"/>
                            <w:bottom w:val="none" w:sz="0" w:space="0" w:color="auto"/>
                            <w:right w:val="none" w:sz="0" w:space="0" w:color="auto"/>
                          </w:divBdr>
                          <w:divsChild>
                            <w:div w:id="1411924445">
                              <w:marLeft w:val="0"/>
                              <w:marRight w:val="0"/>
                              <w:marTop w:val="0"/>
                              <w:marBottom w:val="0"/>
                              <w:divBdr>
                                <w:top w:val="none" w:sz="0" w:space="0" w:color="auto"/>
                                <w:left w:val="none" w:sz="0" w:space="0" w:color="auto"/>
                                <w:bottom w:val="none" w:sz="0" w:space="0" w:color="auto"/>
                                <w:right w:val="none" w:sz="0" w:space="0" w:color="auto"/>
                              </w:divBdr>
                              <w:divsChild>
                                <w:div w:id="1299721848">
                                  <w:marLeft w:val="0"/>
                                  <w:marRight w:val="0"/>
                                  <w:marTop w:val="0"/>
                                  <w:marBottom w:val="0"/>
                                  <w:divBdr>
                                    <w:top w:val="none" w:sz="0" w:space="0" w:color="auto"/>
                                    <w:left w:val="none" w:sz="0" w:space="0" w:color="auto"/>
                                    <w:bottom w:val="none" w:sz="0" w:space="0" w:color="auto"/>
                                    <w:right w:val="none" w:sz="0" w:space="0" w:color="auto"/>
                                  </w:divBdr>
                                  <w:divsChild>
                                    <w:div w:id="1585215425">
                                      <w:marLeft w:val="0"/>
                                      <w:marRight w:val="0"/>
                                      <w:marTop w:val="0"/>
                                      <w:marBottom w:val="0"/>
                                      <w:divBdr>
                                        <w:top w:val="none" w:sz="0" w:space="0" w:color="auto"/>
                                        <w:left w:val="none" w:sz="0" w:space="0" w:color="auto"/>
                                        <w:bottom w:val="none" w:sz="0" w:space="0" w:color="auto"/>
                                        <w:right w:val="none" w:sz="0" w:space="0" w:color="auto"/>
                                      </w:divBdr>
                                      <w:divsChild>
                                        <w:div w:id="7357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75289">
          <w:marLeft w:val="0"/>
          <w:marRight w:val="0"/>
          <w:marTop w:val="0"/>
          <w:marBottom w:val="0"/>
          <w:divBdr>
            <w:top w:val="none" w:sz="0" w:space="0" w:color="auto"/>
            <w:left w:val="none" w:sz="0" w:space="0" w:color="auto"/>
            <w:bottom w:val="none" w:sz="0" w:space="0" w:color="auto"/>
            <w:right w:val="none" w:sz="0" w:space="0" w:color="auto"/>
          </w:divBdr>
          <w:divsChild>
            <w:div w:id="1783106425">
              <w:marLeft w:val="0"/>
              <w:marRight w:val="0"/>
              <w:marTop w:val="0"/>
              <w:marBottom w:val="0"/>
              <w:divBdr>
                <w:top w:val="none" w:sz="0" w:space="0" w:color="auto"/>
                <w:left w:val="none" w:sz="0" w:space="0" w:color="auto"/>
                <w:bottom w:val="none" w:sz="0" w:space="0" w:color="auto"/>
                <w:right w:val="none" w:sz="0" w:space="0" w:color="auto"/>
              </w:divBdr>
              <w:divsChild>
                <w:div w:id="1970623053">
                  <w:marLeft w:val="0"/>
                  <w:marRight w:val="0"/>
                  <w:marTop w:val="0"/>
                  <w:marBottom w:val="0"/>
                  <w:divBdr>
                    <w:top w:val="none" w:sz="0" w:space="0" w:color="auto"/>
                    <w:left w:val="none" w:sz="0" w:space="0" w:color="auto"/>
                    <w:bottom w:val="none" w:sz="0" w:space="0" w:color="auto"/>
                    <w:right w:val="none" w:sz="0" w:space="0" w:color="auto"/>
                  </w:divBdr>
                  <w:divsChild>
                    <w:div w:id="1732465479">
                      <w:marLeft w:val="0"/>
                      <w:marRight w:val="0"/>
                      <w:marTop w:val="0"/>
                      <w:marBottom w:val="0"/>
                      <w:divBdr>
                        <w:top w:val="none" w:sz="0" w:space="0" w:color="auto"/>
                        <w:left w:val="none" w:sz="0" w:space="0" w:color="auto"/>
                        <w:bottom w:val="none" w:sz="0" w:space="0" w:color="auto"/>
                        <w:right w:val="none" w:sz="0" w:space="0" w:color="auto"/>
                      </w:divBdr>
                      <w:divsChild>
                        <w:div w:id="687368272">
                          <w:marLeft w:val="0"/>
                          <w:marRight w:val="0"/>
                          <w:marTop w:val="0"/>
                          <w:marBottom w:val="0"/>
                          <w:divBdr>
                            <w:top w:val="none" w:sz="0" w:space="0" w:color="auto"/>
                            <w:left w:val="none" w:sz="0" w:space="0" w:color="auto"/>
                            <w:bottom w:val="none" w:sz="0" w:space="0" w:color="auto"/>
                            <w:right w:val="none" w:sz="0" w:space="0" w:color="auto"/>
                          </w:divBdr>
                          <w:divsChild>
                            <w:div w:id="202864513">
                              <w:marLeft w:val="0"/>
                              <w:marRight w:val="0"/>
                              <w:marTop w:val="0"/>
                              <w:marBottom w:val="0"/>
                              <w:divBdr>
                                <w:top w:val="none" w:sz="0" w:space="0" w:color="auto"/>
                                <w:left w:val="none" w:sz="0" w:space="0" w:color="auto"/>
                                <w:bottom w:val="none" w:sz="0" w:space="0" w:color="auto"/>
                                <w:right w:val="none" w:sz="0" w:space="0" w:color="auto"/>
                              </w:divBdr>
                              <w:divsChild>
                                <w:div w:id="1466048338">
                                  <w:marLeft w:val="0"/>
                                  <w:marRight w:val="0"/>
                                  <w:marTop w:val="0"/>
                                  <w:marBottom w:val="0"/>
                                  <w:divBdr>
                                    <w:top w:val="none" w:sz="0" w:space="0" w:color="auto"/>
                                    <w:left w:val="none" w:sz="0" w:space="0" w:color="auto"/>
                                    <w:bottom w:val="none" w:sz="0" w:space="0" w:color="auto"/>
                                    <w:right w:val="none" w:sz="0" w:space="0" w:color="auto"/>
                                  </w:divBdr>
                                  <w:divsChild>
                                    <w:div w:id="18826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9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Bartlett</dc:creator>
  <cp:keywords/>
  <dc:description/>
  <cp:lastModifiedBy>Steven Bartlett</cp:lastModifiedBy>
  <cp:revision>4</cp:revision>
  <dcterms:created xsi:type="dcterms:W3CDTF">2025-03-10T19:24:00Z</dcterms:created>
  <dcterms:modified xsi:type="dcterms:W3CDTF">2025-03-10T19:59:00Z</dcterms:modified>
</cp:coreProperties>
</file>